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DB1AE" w14:textId="77777777" w:rsidR="00CF5E48" w:rsidRPr="00CF5E48" w:rsidRDefault="00CF5E48" w:rsidP="00CF5E48">
      <w:pPr>
        <w:jc w:val="center"/>
        <w:rPr>
          <w:b/>
          <w:bCs/>
          <w:lang w:val="el-GR"/>
        </w:rPr>
      </w:pPr>
      <w:r w:rsidRPr="00CF5E48">
        <w:rPr>
          <w:b/>
          <w:bCs/>
          <w:lang w:val="el-GR"/>
        </w:rPr>
        <w:t>Διεθνής Οργανισμός Μετανάστευσης (</w:t>
      </w:r>
      <w:r w:rsidRPr="00CF5E48">
        <w:rPr>
          <w:b/>
          <w:bCs/>
        </w:rPr>
        <w:t>IOM</w:t>
      </w:r>
      <w:r w:rsidRPr="00CF5E48">
        <w:rPr>
          <w:b/>
          <w:bCs/>
          <w:lang w:val="el-GR"/>
        </w:rPr>
        <w:t>)</w:t>
      </w:r>
    </w:p>
    <w:p w14:paraId="3A563ACD" w14:textId="77777777" w:rsidR="00CF5E48" w:rsidRPr="00CF5E48" w:rsidRDefault="00CF5E48" w:rsidP="00CF5E48">
      <w:pPr>
        <w:jc w:val="center"/>
        <w:rPr>
          <w:b/>
          <w:bCs/>
          <w:lang w:val="el-GR"/>
        </w:rPr>
      </w:pPr>
      <w:r w:rsidRPr="00CF5E48">
        <w:rPr>
          <w:b/>
          <w:bCs/>
          <w:lang w:val="el-GR"/>
        </w:rPr>
        <w:t>Τυποποιημένη Διαδικασία Λειτουργίας (</w:t>
      </w:r>
      <w:r w:rsidRPr="00CF5E48">
        <w:rPr>
          <w:b/>
          <w:bCs/>
        </w:rPr>
        <w:t>SOP</w:t>
      </w:r>
      <w:r w:rsidRPr="00CF5E48">
        <w:rPr>
          <w:b/>
          <w:bCs/>
          <w:lang w:val="el-GR"/>
        </w:rPr>
        <w:t>)</w:t>
      </w:r>
    </w:p>
    <w:p w14:paraId="191A951B" w14:textId="77777777" w:rsidR="00CF5E48" w:rsidRPr="00CF5E48" w:rsidRDefault="00CF5E48" w:rsidP="00CF5E48">
      <w:pPr>
        <w:jc w:val="center"/>
        <w:rPr>
          <w:b/>
          <w:bCs/>
          <w:lang w:val="el-GR"/>
        </w:rPr>
      </w:pPr>
      <w:r w:rsidRPr="00CF5E48">
        <w:rPr>
          <w:b/>
          <w:bCs/>
          <w:lang w:val="el-GR"/>
        </w:rPr>
        <w:t>Ειδική Συνεχιζόμενη Φροντίδα (</w:t>
      </w:r>
      <w:r w:rsidRPr="00CF5E48">
        <w:rPr>
          <w:b/>
          <w:bCs/>
        </w:rPr>
        <w:t>Special</w:t>
      </w:r>
      <w:r w:rsidRPr="00CF5E48">
        <w:rPr>
          <w:b/>
          <w:bCs/>
          <w:lang w:val="el-GR"/>
        </w:rPr>
        <w:t xml:space="preserve"> </w:t>
      </w:r>
      <w:r w:rsidRPr="00CF5E48">
        <w:rPr>
          <w:b/>
          <w:bCs/>
        </w:rPr>
        <w:t>Continuum</w:t>
      </w:r>
      <w:r w:rsidRPr="00CF5E48">
        <w:rPr>
          <w:b/>
          <w:bCs/>
          <w:lang w:val="el-GR"/>
        </w:rPr>
        <w:t xml:space="preserve"> </w:t>
      </w:r>
      <w:r w:rsidRPr="00CF5E48">
        <w:rPr>
          <w:b/>
          <w:bCs/>
        </w:rPr>
        <w:t>Care</w:t>
      </w:r>
      <w:r w:rsidRPr="00CF5E48">
        <w:rPr>
          <w:b/>
          <w:bCs/>
          <w:lang w:val="el-GR"/>
        </w:rPr>
        <w:t>)</w:t>
      </w:r>
    </w:p>
    <w:p w14:paraId="2BD6DCFD" w14:textId="77777777" w:rsidR="00CF5E48" w:rsidRPr="00CF5E48" w:rsidRDefault="00282335" w:rsidP="00CF5E48">
      <w:r>
        <w:pict w14:anchorId="3198E839">
          <v:rect id="_x0000_i1025" style="width:0;height:1.5pt" o:hralign="center" o:hrstd="t" o:hr="t" fillcolor="#a0a0a0" stroked="f"/>
        </w:pict>
      </w:r>
    </w:p>
    <w:p w14:paraId="6CE8A7E1" w14:textId="77777777" w:rsidR="00CF5E48" w:rsidRPr="00CF5E48" w:rsidRDefault="00CF5E48" w:rsidP="00CF5E48">
      <w:pPr>
        <w:jc w:val="both"/>
        <w:rPr>
          <w:b/>
          <w:bCs/>
          <w:lang w:val="el-GR"/>
        </w:rPr>
      </w:pPr>
      <w:r w:rsidRPr="00CF5E48">
        <w:rPr>
          <w:b/>
          <w:bCs/>
          <w:lang w:val="el-GR"/>
        </w:rPr>
        <w:t>1. Σκοπός</w:t>
      </w:r>
    </w:p>
    <w:p w14:paraId="347D5801" w14:textId="17D83504" w:rsidR="00CF5E48" w:rsidRPr="00CF5E48" w:rsidRDefault="00CF5E48" w:rsidP="00CF5E48">
      <w:pPr>
        <w:jc w:val="both"/>
        <w:rPr>
          <w:lang w:val="el-GR"/>
        </w:rPr>
      </w:pPr>
      <w:r w:rsidRPr="00CF5E48">
        <w:rPr>
          <w:lang w:val="el-GR"/>
        </w:rPr>
        <w:t>Η παρούσα Τυποποιημένη Διαδικασία Λειτουργίας (</w:t>
      </w:r>
      <w:r w:rsidRPr="00CF5E48">
        <w:t>SOP</w:t>
      </w:r>
      <w:r w:rsidRPr="00CF5E48">
        <w:rPr>
          <w:lang w:val="el-GR"/>
        </w:rPr>
        <w:t xml:space="preserve">) καθορίζει το επιχειρησιακό πλαίσιο για την παροχή Ειδικής Συνεχιζόμενης Φροντίδας σε ιδιαίτερα ευάλωτους ωφελούμενους που απαιτούν συνεχή κλινική υποστήριξη εκτός του κανονικού ωραρίου λειτουργίας της κλινικής. Σκοπός </w:t>
      </w:r>
      <w:r>
        <w:rPr>
          <w:lang w:val="el-GR"/>
        </w:rPr>
        <w:t>των</w:t>
      </w:r>
      <w:r w:rsidRPr="00CF5E48">
        <w:rPr>
          <w:lang w:val="el-GR"/>
        </w:rPr>
        <w:t xml:space="preserve"> </w:t>
      </w:r>
      <w:r w:rsidRPr="00CF5E48">
        <w:t>SOP</w:t>
      </w:r>
      <w:r w:rsidRPr="00CF5E48">
        <w:rPr>
          <w:lang w:val="el-GR"/>
        </w:rPr>
        <w:t xml:space="preserve"> είναι να διασφαλίσει ασφαλή, έγκαιρη, αξιοπρεπή και συνεπή φροντίδα για ωφελούμενους με σημαντικές ιατρικές και λειτουργικές ανάγκες, συμπεριλαμβανομένων ατόμων με μειωμένη κινητικότητα, </w:t>
      </w:r>
      <w:proofErr w:type="spellStart"/>
      <w:r w:rsidRPr="00CF5E48">
        <w:rPr>
          <w:lang w:val="el-GR"/>
        </w:rPr>
        <w:t>κατακεκλιμένων</w:t>
      </w:r>
      <w:proofErr w:type="spellEnd"/>
      <w:r w:rsidRPr="00CF5E48">
        <w:rPr>
          <w:lang w:val="el-GR"/>
        </w:rPr>
        <w:t xml:space="preserve"> ατόμων ή ατόμων που χρησιμοποιούν αναπηρικό </w:t>
      </w:r>
      <w:proofErr w:type="spellStart"/>
      <w:r w:rsidRPr="00CF5E48">
        <w:rPr>
          <w:lang w:val="el-GR"/>
        </w:rPr>
        <w:t>αμαξίδιο</w:t>
      </w:r>
      <w:proofErr w:type="spellEnd"/>
      <w:r w:rsidRPr="00CF5E48">
        <w:rPr>
          <w:lang w:val="el-GR"/>
        </w:rPr>
        <w:t>, καθώς και ατόμων που εξαρτώνται από εξειδικευμένη ιατρική ή διατροφική υποστήριξη.</w:t>
      </w:r>
    </w:p>
    <w:p w14:paraId="47A5DC2E" w14:textId="77777777" w:rsidR="00CF5E48" w:rsidRPr="00CF5E48" w:rsidRDefault="00282335" w:rsidP="00CF5E48">
      <w:pPr>
        <w:jc w:val="both"/>
      </w:pPr>
      <w:r>
        <w:pict w14:anchorId="521198D7">
          <v:rect id="_x0000_i1026" style="width:0;height:1.5pt" o:hralign="center" o:hrstd="t" o:hr="t" fillcolor="#a0a0a0" stroked="f"/>
        </w:pict>
      </w:r>
    </w:p>
    <w:p w14:paraId="40FCA4EE" w14:textId="77777777" w:rsidR="00CF5E48" w:rsidRPr="00CF5E48" w:rsidRDefault="00CF5E48" w:rsidP="00CF5E48">
      <w:pPr>
        <w:jc w:val="both"/>
        <w:rPr>
          <w:b/>
          <w:bCs/>
          <w:lang w:val="el-GR"/>
        </w:rPr>
      </w:pPr>
      <w:r w:rsidRPr="00CF5E48">
        <w:rPr>
          <w:b/>
          <w:bCs/>
          <w:lang w:val="el-GR"/>
        </w:rPr>
        <w:t>2. Πεδίο Εφαρμογής</w:t>
      </w:r>
    </w:p>
    <w:p w14:paraId="37501E98" w14:textId="0D50DCCE" w:rsidR="00CF5E48" w:rsidRPr="00CF5E48" w:rsidRDefault="00CF5E48" w:rsidP="00CF5E48">
      <w:pPr>
        <w:jc w:val="both"/>
        <w:rPr>
          <w:lang w:val="el-GR"/>
        </w:rPr>
      </w:pPr>
      <w:r w:rsidRPr="00CF5E48">
        <w:rPr>
          <w:lang w:val="el-GR"/>
        </w:rPr>
        <w:t xml:space="preserve">Η παρούσα εφαρμόζεται στην παροχή Ειδικής Συνεχιζόμενης Φροντίδας εντός της καθορισμένης </w:t>
      </w:r>
      <w:r>
        <w:rPr>
          <w:lang w:val="el-GR"/>
        </w:rPr>
        <w:t>ΕΔΠΦΑΑ</w:t>
      </w:r>
      <w:r w:rsidRPr="00CF5E48">
        <w:rPr>
          <w:lang w:val="el-GR"/>
        </w:rPr>
        <w:t xml:space="preserve"> που έχει οριστεί από το Υπουργείο Μετανάστευσης</w:t>
      </w:r>
      <w:r>
        <w:rPr>
          <w:lang w:val="el-GR"/>
        </w:rPr>
        <w:t xml:space="preserve"> και Ασύλου</w:t>
      </w:r>
      <w:r w:rsidRPr="00CF5E48">
        <w:rPr>
          <w:lang w:val="el-GR"/>
        </w:rPr>
        <w:t>. Καλύπτει την παροχή υπηρεσιών κατά τις απογευματινές και νυχτερινές ώρες μετά το κλείσιμο της κλινικής και αφορά όλο το προσωπικό που συμμετέχει στην υπηρεσία</w:t>
      </w:r>
      <w:r>
        <w:rPr>
          <w:lang w:val="el-GR"/>
        </w:rPr>
        <w:t xml:space="preserve"> </w:t>
      </w:r>
      <w:r w:rsidRPr="00CF5E48">
        <w:rPr>
          <w:lang w:val="el-GR"/>
        </w:rPr>
        <w:t xml:space="preserve">και του συμβεβλημένου </w:t>
      </w:r>
      <w:proofErr w:type="spellStart"/>
      <w:r w:rsidRPr="00CF5E48">
        <w:rPr>
          <w:lang w:val="el-GR"/>
        </w:rPr>
        <w:t>παρόχου</w:t>
      </w:r>
      <w:proofErr w:type="spellEnd"/>
      <w:r w:rsidRPr="00CF5E48">
        <w:rPr>
          <w:lang w:val="el-GR"/>
        </w:rPr>
        <w:t xml:space="preserve"> υπηρεσιών που είναι υπεύθυνος για τη στελέχωση και τη λειτουργική συνέχεια της υπηρεσίας.</w:t>
      </w:r>
    </w:p>
    <w:p w14:paraId="17B288C9" w14:textId="77777777" w:rsidR="00CF5E48" w:rsidRPr="00CF5E48" w:rsidRDefault="00282335" w:rsidP="00CF5E48">
      <w:pPr>
        <w:jc w:val="both"/>
      </w:pPr>
      <w:r>
        <w:pict w14:anchorId="08214A8C">
          <v:rect id="_x0000_i1027" style="width:0;height:1.5pt" o:hralign="center" o:hrstd="t" o:hr="t" fillcolor="#a0a0a0" stroked="f"/>
        </w:pict>
      </w:r>
    </w:p>
    <w:p w14:paraId="37363926" w14:textId="77777777" w:rsidR="00CF5E48" w:rsidRPr="00CF5E48" w:rsidRDefault="00CF5E48" w:rsidP="00CF5E48">
      <w:pPr>
        <w:jc w:val="both"/>
        <w:rPr>
          <w:b/>
          <w:bCs/>
          <w:lang w:val="el-GR"/>
        </w:rPr>
      </w:pPr>
      <w:r w:rsidRPr="00CF5E48">
        <w:rPr>
          <w:b/>
          <w:bCs/>
          <w:lang w:val="el-GR"/>
        </w:rPr>
        <w:t>3. Κατευθυντήριες Αρχές</w:t>
      </w:r>
    </w:p>
    <w:p w14:paraId="3C5396CE" w14:textId="77777777" w:rsidR="00CF5E48" w:rsidRDefault="00CF5E48" w:rsidP="00CF5E48">
      <w:pPr>
        <w:jc w:val="both"/>
        <w:rPr>
          <w:b/>
          <w:bCs/>
          <w:lang w:val="el-GR"/>
        </w:rPr>
      </w:pPr>
      <w:r w:rsidRPr="00CF5E48">
        <w:rPr>
          <w:b/>
          <w:bCs/>
          <w:lang w:val="el-GR"/>
        </w:rPr>
        <w:t>Ανθρώπινη αξιοπρέπεια και φροντίδα με επίκεντρο τον ωφελούμενο:</w:t>
      </w:r>
    </w:p>
    <w:p w14:paraId="363B2E23" w14:textId="6DCD2B95" w:rsidR="00CF5E48" w:rsidRPr="00CF5E48" w:rsidRDefault="00CF5E48" w:rsidP="00CF5E48">
      <w:pPr>
        <w:jc w:val="both"/>
        <w:rPr>
          <w:lang w:val="el-GR"/>
        </w:rPr>
      </w:pPr>
      <w:r w:rsidRPr="00CF5E48">
        <w:rPr>
          <w:lang w:val="el-GR"/>
        </w:rPr>
        <w:t>Όλες οι υπηρεσίες παρέχονται με σεβασμό, εμπιστευτικότητα και τρόπο που ανταποκρίνεται στις ατομικές ανάγκες, την ασφάλεια και τις προτιμήσεις των ωφελούμενων.</w:t>
      </w:r>
    </w:p>
    <w:p w14:paraId="78AFFC09" w14:textId="77777777" w:rsidR="00CF5E48" w:rsidRDefault="00CF5E48" w:rsidP="00CF5E48">
      <w:pPr>
        <w:jc w:val="both"/>
        <w:rPr>
          <w:b/>
          <w:bCs/>
          <w:lang w:val="el-GR"/>
        </w:rPr>
      </w:pPr>
      <w:r w:rsidRPr="00CF5E48">
        <w:rPr>
          <w:b/>
          <w:bCs/>
          <w:lang w:val="el-GR"/>
        </w:rPr>
        <w:t>Συνέχεια της φροντίδας:</w:t>
      </w:r>
    </w:p>
    <w:p w14:paraId="1765CB8F" w14:textId="1264D6CA" w:rsidR="00CF5E48" w:rsidRPr="00CF5E48" w:rsidRDefault="00CF5E48" w:rsidP="00CF5E48">
      <w:pPr>
        <w:jc w:val="both"/>
        <w:rPr>
          <w:lang w:val="el-GR"/>
        </w:rPr>
      </w:pPr>
      <w:r w:rsidRPr="00CF5E48">
        <w:rPr>
          <w:lang w:val="el-GR"/>
        </w:rPr>
        <w:t>Η κλινική παρακολούθηση και υποστήριξη διατηρείται σε όλες τις βάρδιες ώστε να διασφαλίζεται αδιάλειπτη φροντίδα για τους ωφελούμενους που χρειάζονται συνεχή υποστήριξη.</w:t>
      </w:r>
    </w:p>
    <w:p w14:paraId="68D7DB2D" w14:textId="77777777" w:rsidR="00CF5E48" w:rsidRDefault="00CF5E48" w:rsidP="00CF5E48">
      <w:pPr>
        <w:jc w:val="both"/>
        <w:rPr>
          <w:b/>
          <w:bCs/>
          <w:lang w:val="el-GR"/>
        </w:rPr>
      </w:pPr>
      <w:r w:rsidRPr="00CF5E48">
        <w:rPr>
          <w:b/>
          <w:bCs/>
          <w:lang w:val="el-GR"/>
        </w:rPr>
        <w:t>Αποφυγή πρόκλησης βλάβης (</w:t>
      </w:r>
      <w:r w:rsidRPr="00CF5E48">
        <w:rPr>
          <w:b/>
          <w:bCs/>
        </w:rPr>
        <w:t>Do</w:t>
      </w:r>
      <w:r w:rsidRPr="00CF5E48">
        <w:rPr>
          <w:b/>
          <w:bCs/>
          <w:lang w:val="el-GR"/>
        </w:rPr>
        <w:t xml:space="preserve"> </w:t>
      </w:r>
      <w:r w:rsidRPr="00CF5E48">
        <w:rPr>
          <w:b/>
          <w:bCs/>
        </w:rPr>
        <w:t>No</w:t>
      </w:r>
      <w:r w:rsidRPr="00CF5E48">
        <w:rPr>
          <w:b/>
          <w:bCs/>
          <w:lang w:val="el-GR"/>
        </w:rPr>
        <w:t xml:space="preserve"> </w:t>
      </w:r>
      <w:r w:rsidRPr="00CF5E48">
        <w:rPr>
          <w:b/>
          <w:bCs/>
        </w:rPr>
        <w:t>Harm</w:t>
      </w:r>
      <w:r w:rsidRPr="00CF5E48">
        <w:rPr>
          <w:b/>
          <w:bCs/>
          <w:lang w:val="el-GR"/>
        </w:rPr>
        <w:t>):</w:t>
      </w:r>
    </w:p>
    <w:p w14:paraId="373EF46F" w14:textId="3C00411D" w:rsidR="00CF5E48" w:rsidRPr="00CF5E48" w:rsidRDefault="00CF5E48" w:rsidP="00CF5E48">
      <w:pPr>
        <w:jc w:val="both"/>
        <w:rPr>
          <w:lang w:val="el-GR"/>
        </w:rPr>
      </w:pPr>
      <w:r w:rsidRPr="00CF5E48">
        <w:rPr>
          <w:lang w:val="el-GR"/>
        </w:rPr>
        <w:t>Όλες οι ενέργειες πρέπει να ελαχιστοποιούν τους κινδύνους, να προστατεύουν τους ωφελούμενους από παραμέληση ή επιδείνωση της κατάστασής τους και να προάγουν ασφαλείς πρακτικές φροντίδας.</w:t>
      </w:r>
    </w:p>
    <w:p w14:paraId="1F9E926E" w14:textId="77777777" w:rsidR="00CF5E48" w:rsidRDefault="00CF5E48" w:rsidP="00CF5E48">
      <w:pPr>
        <w:jc w:val="both"/>
        <w:rPr>
          <w:b/>
          <w:bCs/>
          <w:lang w:val="el-GR"/>
        </w:rPr>
      </w:pPr>
    </w:p>
    <w:p w14:paraId="20F5E195" w14:textId="77777777" w:rsidR="00CF5E48" w:rsidRDefault="00CF5E48" w:rsidP="00CF5E48">
      <w:pPr>
        <w:jc w:val="both"/>
        <w:rPr>
          <w:b/>
          <w:bCs/>
          <w:lang w:val="el-GR"/>
        </w:rPr>
      </w:pPr>
    </w:p>
    <w:p w14:paraId="70D8C290" w14:textId="77777777" w:rsidR="00CF5E48" w:rsidRDefault="00CF5E48" w:rsidP="00CF5E48">
      <w:pPr>
        <w:jc w:val="both"/>
        <w:rPr>
          <w:b/>
          <w:bCs/>
          <w:lang w:val="el-GR"/>
        </w:rPr>
      </w:pPr>
    </w:p>
    <w:p w14:paraId="46DCDFBB" w14:textId="13DBC31C" w:rsidR="00CF5E48" w:rsidRDefault="00CF5E48" w:rsidP="00CF5E48">
      <w:pPr>
        <w:jc w:val="both"/>
        <w:rPr>
          <w:b/>
          <w:bCs/>
          <w:lang w:val="el-GR"/>
        </w:rPr>
      </w:pPr>
      <w:r w:rsidRPr="00CF5E48">
        <w:rPr>
          <w:b/>
          <w:bCs/>
          <w:lang w:val="el-GR"/>
        </w:rPr>
        <w:lastRenderedPageBreak/>
        <w:t>Συντονισμός και λογοδοσία:</w:t>
      </w:r>
    </w:p>
    <w:p w14:paraId="053404BE" w14:textId="3A3B787F" w:rsidR="00CF5E48" w:rsidRPr="00CF5E48" w:rsidRDefault="00CF5E48" w:rsidP="00CF5E48">
      <w:pPr>
        <w:jc w:val="both"/>
        <w:rPr>
          <w:lang w:val="el-GR"/>
        </w:rPr>
      </w:pPr>
      <w:r w:rsidRPr="00CF5E48">
        <w:rPr>
          <w:lang w:val="el-GR"/>
        </w:rPr>
        <w:t>Η παροχή υπηρεσιών συντονίζεται με τους αρμόδιους φορείς υγείας, τη διαχείριση της δομής και τις μονάδες παραπομπής</w:t>
      </w:r>
      <w:r>
        <w:rPr>
          <w:lang w:val="el-GR"/>
        </w:rPr>
        <w:t>.</w:t>
      </w:r>
    </w:p>
    <w:p w14:paraId="37A6AC44" w14:textId="77777777" w:rsidR="00CF5E48" w:rsidRPr="00CF5E48" w:rsidRDefault="00282335" w:rsidP="00CF5E48">
      <w:pPr>
        <w:jc w:val="both"/>
      </w:pPr>
      <w:r>
        <w:pict w14:anchorId="0035998E">
          <v:rect id="_x0000_i1028" style="width:0;height:1.5pt" o:hralign="center" o:hrstd="t" o:hr="t" fillcolor="#a0a0a0" stroked="f"/>
        </w:pict>
      </w:r>
    </w:p>
    <w:p w14:paraId="102B6BDF" w14:textId="77777777" w:rsidR="00CF5E48" w:rsidRPr="00CF5E48" w:rsidRDefault="00CF5E48" w:rsidP="00CF5E48">
      <w:pPr>
        <w:jc w:val="both"/>
        <w:rPr>
          <w:b/>
          <w:bCs/>
          <w:lang w:val="el-GR"/>
        </w:rPr>
      </w:pPr>
      <w:r w:rsidRPr="00CF5E48">
        <w:rPr>
          <w:b/>
          <w:bCs/>
          <w:lang w:val="el-GR"/>
        </w:rPr>
        <w:t xml:space="preserve">4. Κριτήρια </w:t>
      </w:r>
      <w:proofErr w:type="spellStart"/>
      <w:r w:rsidRPr="00CF5E48">
        <w:rPr>
          <w:b/>
          <w:bCs/>
          <w:lang w:val="el-GR"/>
        </w:rPr>
        <w:t>Επιλεξιμότητας</w:t>
      </w:r>
      <w:proofErr w:type="spellEnd"/>
    </w:p>
    <w:p w14:paraId="6CD60235" w14:textId="77777777" w:rsidR="00CF5E48" w:rsidRPr="00CF5E48" w:rsidRDefault="00CF5E48" w:rsidP="00CF5E48">
      <w:pPr>
        <w:jc w:val="both"/>
        <w:rPr>
          <w:lang w:val="el-GR"/>
        </w:rPr>
      </w:pPr>
      <w:r w:rsidRPr="00CF5E48">
        <w:rPr>
          <w:lang w:val="el-GR"/>
        </w:rPr>
        <w:t xml:space="preserve">Οι ωφελούμενοι που είναι επιλέξιμοι για Ειδική Συνεχιζόμενη Φροντίδα περιλαμβάνουν άτομα που αξιολογούνται ως ιδιαίτερα ευάλωτα λόγω της κλινικής τους κατάστασης, της φυσικής εξάρτησης ή της αδυναμίας να εκτελέσουν βασικές δραστηριότητες </w:t>
      </w:r>
      <w:proofErr w:type="spellStart"/>
      <w:r w:rsidRPr="00CF5E48">
        <w:rPr>
          <w:lang w:val="el-GR"/>
        </w:rPr>
        <w:t>αυτοφροντίδας</w:t>
      </w:r>
      <w:proofErr w:type="spellEnd"/>
      <w:r w:rsidRPr="00CF5E48">
        <w:rPr>
          <w:lang w:val="el-GR"/>
        </w:rPr>
        <w:t xml:space="preserve"> ανεξάρτητα.</w:t>
      </w:r>
    </w:p>
    <w:p w14:paraId="691F8DEF" w14:textId="77777777" w:rsidR="00CF5E48" w:rsidRPr="00CF5E48" w:rsidRDefault="00CF5E48" w:rsidP="00CF5E48">
      <w:pPr>
        <w:jc w:val="both"/>
        <w:rPr>
          <w:lang w:val="el-GR"/>
        </w:rPr>
      </w:pPr>
      <w:r w:rsidRPr="00CF5E48">
        <w:rPr>
          <w:lang w:val="el-GR"/>
        </w:rPr>
        <w:t xml:space="preserve">Αυτό περιλαμβάνει, ενδεικτικά αλλά όχι περιοριστικά, ωφελούμενους με σοβαρούς περιορισμούς κινητικότητας, άτομα </w:t>
      </w:r>
      <w:proofErr w:type="spellStart"/>
      <w:r w:rsidRPr="00CF5E48">
        <w:rPr>
          <w:lang w:val="el-GR"/>
        </w:rPr>
        <w:t>κατακεκλιμένα</w:t>
      </w:r>
      <w:proofErr w:type="spellEnd"/>
      <w:r w:rsidRPr="00CF5E48">
        <w:rPr>
          <w:lang w:val="el-GR"/>
        </w:rPr>
        <w:t xml:space="preserve"> ή εξαρτώμενα από αναπηρικό </w:t>
      </w:r>
      <w:proofErr w:type="spellStart"/>
      <w:r w:rsidRPr="00CF5E48">
        <w:rPr>
          <w:lang w:val="el-GR"/>
        </w:rPr>
        <w:t>αμαξίδιο</w:t>
      </w:r>
      <w:proofErr w:type="spellEnd"/>
      <w:r w:rsidRPr="00CF5E48">
        <w:rPr>
          <w:lang w:val="el-GR"/>
        </w:rPr>
        <w:t>, άτομα που απαιτούν αναπνευστική υποστήριξη ή στενή παρακολούθηση, καθώς και άτομα που εξαρτώνται από εξειδικευμένη σίτιση ή ιατρικές συσκευές.</w:t>
      </w:r>
    </w:p>
    <w:p w14:paraId="7A94EC34" w14:textId="77777777" w:rsidR="00CF5E48" w:rsidRPr="00CF5E48" w:rsidRDefault="00CF5E48" w:rsidP="00CF5E48">
      <w:pPr>
        <w:jc w:val="both"/>
        <w:rPr>
          <w:lang w:val="el-GR"/>
        </w:rPr>
      </w:pPr>
      <w:r w:rsidRPr="00CF5E48">
        <w:rPr>
          <w:lang w:val="el-GR"/>
        </w:rPr>
        <w:t xml:space="preserve">Η </w:t>
      </w:r>
      <w:proofErr w:type="spellStart"/>
      <w:r w:rsidRPr="00CF5E48">
        <w:rPr>
          <w:lang w:val="el-GR"/>
        </w:rPr>
        <w:t>επιλεξιμότητα</w:t>
      </w:r>
      <w:proofErr w:type="spellEnd"/>
      <w:r w:rsidRPr="00CF5E48">
        <w:rPr>
          <w:lang w:val="el-GR"/>
        </w:rPr>
        <w:t xml:space="preserve"> καθορίζεται μέσω κλινικής αξιολόγησης και τεκμηριώνεται από την αρμόδια ομάδα υγείας.</w:t>
      </w:r>
    </w:p>
    <w:p w14:paraId="3E3673B0" w14:textId="77777777" w:rsidR="00CF5E48" w:rsidRPr="00CF5E48" w:rsidRDefault="00282335" w:rsidP="00CF5E48">
      <w:pPr>
        <w:jc w:val="both"/>
      </w:pPr>
      <w:r>
        <w:pict w14:anchorId="23509502">
          <v:rect id="_x0000_i1029" style="width:0;height:1.5pt" o:hralign="center" o:hrstd="t" o:hr="t" fillcolor="#a0a0a0" stroked="f"/>
        </w:pict>
      </w:r>
    </w:p>
    <w:p w14:paraId="4A00F6E3" w14:textId="77777777" w:rsidR="00CF5E48" w:rsidRPr="00CF5E48" w:rsidRDefault="00CF5E48" w:rsidP="00CF5E48">
      <w:pPr>
        <w:jc w:val="both"/>
        <w:rPr>
          <w:b/>
          <w:bCs/>
          <w:lang w:val="el-GR"/>
        </w:rPr>
      </w:pPr>
      <w:r w:rsidRPr="00CF5E48">
        <w:rPr>
          <w:b/>
          <w:bCs/>
          <w:lang w:val="el-GR"/>
        </w:rPr>
        <w:t>5. Ρόλοι και Αρμοδιότητες</w:t>
      </w:r>
    </w:p>
    <w:p w14:paraId="592B80DA" w14:textId="77777777" w:rsidR="00CF5E48" w:rsidRDefault="00CF5E48" w:rsidP="00CF5E48">
      <w:pPr>
        <w:jc w:val="both"/>
        <w:rPr>
          <w:b/>
          <w:bCs/>
          <w:lang w:val="el-GR"/>
        </w:rPr>
      </w:pPr>
      <w:r w:rsidRPr="00CF5E48">
        <w:rPr>
          <w:b/>
          <w:bCs/>
          <w:lang w:val="el-GR"/>
        </w:rPr>
        <w:t>Νοσηλευτές βάρδιας:</w:t>
      </w:r>
    </w:p>
    <w:p w14:paraId="220C350A" w14:textId="74FB2301" w:rsidR="00CF5E48" w:rsidRPr="00CF5E48" w:rsidRDefault="00CF5E48" w:rsidP="00CF5E48">
      <w:pPr>
        <w:jc w:val="both"/>
        <w:rPr>
          <w:lang w:val="el-GR"/>
        </w:rPr>
      </w:pPr>
      <w:r w:rsidRPr="00CF5E48">
        <w:rPr>
          <w:lang w:val="el-GR"/>
        </w:rPr>
        <w:t>Παρέχουν άμεση κλινική φροντίδα, παρακολουθούν την κατάσταση των ωφελούμενων, εφαρμόζουν νοσηλευτικές παρεμβάσεις εντός του πεδίου αρμοδιότητάς τους, καταγράφουν όλες τις σχετικές παρατηρήσεις και ενέργειες και προχωρούν σε παραπομπή ή κλιμάκωση περιστατικών όταν απαιτείται.</w:t>
      </w:r>
    </w:p>
    <w:p w14:paraId="3E5F9A5B" w14:textId="77777777" w:rsidR="00CF5E48" w:rsidRDefault="00CF5E48" w:rsidP="00CF5E48">
      <w:pPr>
        <w:jc w:val="both"/>
        <w:rPr>
          <w:b/>
          <w:bCs/>
          <w:lang w:val="el-GR"/>
        </w:rPr>
      </w:pPr>
      <w:proofErr w:type="spellStart"/>
      <w:r w:rsidRPr="00CF5E48">
        <w:rPr>
          <w:b/>
          <w:bCs/>
          <w:lang w:val="el-GR"/>
        </w:rPr>
        <w:t>Πάροχος</w:t>
      </w:r>
      <w:proofErr w:type="spellEnd"/>
      <w:r w:rsidRPr="00CF5E48">
        <w:rPr>
          <w:b/>
          <w:bCs/>
          <w:lang w:val="el-GR"/>
        </w:rPr>
        <w:t xml:space="preserve"> υπηρεσιών:</w:t>
      </w:r>
    </w:p>
    <w:p w14:paraId="495B7A8D" w14:textId="26267F17" w:rsidR="00CF5E48" w:rsidRPr="00CF5E48" w:rsidRDefault="00CF5E48" w:rsidP="00CF5E48">
      <w:pPr>
        <w:jc w:val="both"/>
        <w:rPr>
          <w:lang w:val="el-GR"/>
        </w:rPr>
      </w:pPr>
      <w:r w:rsidRPr="00CF5E48">
        <w:rPr>
          <w:lang w:val="el-GR"/>
        </w:rPr>
        <w:t>Είναι υπεύθυνος για την πρόσληψη και διατήρηση κατάλληλα καταρτισμένου προσωπικού για την κάλυψη όλων των βαρδιών, τη διασφάλιση της διαθεσιμότητας προσωπικού, την υποστήριξη της συμμόρφωσης με την παρούσα και την αντιμετώπιση επιχειρησιακών κενών που επηρεάζουν τη συνέχεια της υπηρεσίας.</w:t>
      </w:r>
    </w:p>
    <w:p w14:paraId="7AFFD172" w14:textId="6CEFAFEE" w:rsidR="00CF5E48" w:rsidRDefault="00CF5E48" w:rsidP="00CF5E48">
      <w:pPr>
        <w:jc w:val="both"/>
        <w:rPr>
          <w:b/>
          <w:bCs/>
          <w:lang w:val="el-GR"/>
        </w:rPr>
      </w:pPr>
      <w:r>
        <w:rPr>
          <w:b/>
          <w:bCs/>
          <w:lang w:val="el-GR"/>
        </w:rPr>
        <w:t>Συντονιστής</w:t>
      </w:r>
      <w:r w:rsidRPr="00CF5E48">
        <w:rPr>
          <w:b/>
          <w:bCs/>
          <w:lang w:val="el-GR"/>
        </w:rPr>
        <w:t xml:space="preserve"> ή ορισμένο σημείο επαφής:</w:t>
      </w:r>
    </w:p>
    <w:p w14:paraId="55795CB9" w14:textId="4313077D" w:rsidR="00CF5E48" w:rsidRPr="00CF5E48" w:rsidRDefault="00CF5E48" w:rsidP="00CF5E48">
      <w:pPr>
        <w:jc w:val="both"/>
        <w:rPr>
          <w:lang w:val="el-GR"/>
        </w:rPr>
      </w:pPr>
      <w:r w:rsidRPr="00CF5E48">
        <w:rPr>
          <w:lang w:val="el-GR"/>
        </w:rPr>
        <w:t>Επιβλέπει την εφαρμογή της υπηρεσίας, εξετάζει τις πρακτικές διαχείρισης περιστατικών, υποστηρίζει τη λήψη αποφάσεων σε σύνθετες περιπτώσεις και διασφαλίζει τον κατάλληλο συντονισμό με εξωτερικές δομές υγείας και τις αρχές της δομής.</w:t>
      </w:r>
    </w:p>
    <w:p w14:paraId="4281D3C8" w14:textId="77777777" w:rsidR="00CF5E48" w:rsidRDefault="00CF5E48" w:rsidP="00CF5E48">
      <w:pPr>
        <w:jc w:val="both"/>
        <w:rPr>
          <w:b/>
          <w:bCs/>
          <w:lang w:val="el-GR"/>
        </w:rPr>
      </w:pPr>
      <w:r w:rsidRPr="00CF5E48">
        <w:rPr>
          <w:b/>
          <w:bCs/>
          <w:lang w:val="el-GR"/>
        </w:rPr>
        <w:t>Διαχείριση δομής και αρμόδιες αρχές:</w:t>
      </w:r>
    </w:p>
    <w:p w14:paraId="2BE6F575" w14:textId="19C1750A" w:rsidR="00CF5E48" w:rsidRPr="00CF5E48" w:rsidRDefault="00CF5E48" w:rsidP="00CF5E48">
      <w:pPr>
        <w:jc w:val="both"/>
        <w:rPr>
          <w:lang w:val="el-GR"/>
        </w:rPr>
      </w:pPr>
      <w:r w:rsidRPr="00CF5E48">
        <w:rPr>
          <w:lang w:val="el-GR"/>
        </w:rPr>
        <w:t>Διευκολύνουν την πρόσβαση</w:t>
      </w:r>
      <w:r>
        <w:rPr>
          <w:lang w:val="el-GR"/>
        </w:rPr>
        <w:t>. Διευκολύνουν τον συντονισμό</w:t>
      </w:r>
      <w:r w:rsidRPr="00CF5E48">
        <w:rPr>
          <w:lang w:val="el-GR"/>
        </w:rPr>
        <w:t xml:space="preserve"> και την επιχειρησιακή υποστήριξη που απαιτείται για την ασφαλή παροχή υπηρεσιών εντός της καθορισμένης δομής.</w:t>
      </w:r>
    </w:p>
    <w:p w14:paraId="56635195" w14:textId="77777777" w:rsidR="00CF5E48" w:rsidRPr="00CF5E48" w:rsidRDefault="00282335" w:rsidP="00CF5E48">
      <w:pPr>
        <w:jc w:val="both"/>
      </w:pPr>
      <w:r>
        <w:pict w14:anchorId="65713EF3">
          <v:rect id="_x0000_i1030" style="width:0;height:1.5pt" o:hralign="center" o:hrstd="t" o:hr="t" fillcolor="#a0a0a0" stroked="f"/>
        </w:pict>
      </w:r>
    </w:p>
    <w:p w14:paraId="3B3DB74B" w14:textId="77777777" w:rsidR="00CF5E48" w:rsidRPr="00CF5E48" w:rsidRDefault="00CF5E48" w:rsidP="00CF5E48">
      <w:pPr>
        <w:jc w:val="both"/>
        <w:rPr>
          <w:b/>
          <w:bCs/>
          <w:lang w:val="el-GR"/>
        </w:rPr>
      </w:pPr>
      <w:r w:rsidRPr="00CF5E48">
        <w:rPr>
          <w:b/>
          <w:bCs/>
          <w:lang w:val="el-GR"/>
        </w:rPr>
        <w:lastRenderedPageBreak/>
        <w:t>6. Στελέχωση και Κάλυψη Βαρδιών</w:t>
      </w:r>
    </w:p>
    <w:p w14:paraId="49AD7CE1" w14:textId="242BF4D6" w:rsidR="00CF5E48" w:rsidRPr="00CF5E48" w:rsidRDefault="00CF5E48" w:rsidP="00CF5E48">
      <w:pPr>
        <w:jc w:val="both"/>
        <w:rPr>
          <w:lang w:val="el-GR"/>
        </w:rPr>
      </w:pPr>
      <w:r w:rsidRPr="00CF5E48">
        <w:rPr>
          <w:lang w:val="el-GR"/>
        </w:rPr>
        <w:t xml:space="preserve">Η ομάδα Ειδικής Συνεχιζόμενης Φροντίδας αποτελείται από </w:t>
      </w:r>
      <w:r>
        <w:rPr>
          <w:lang w:val="el-GR"/>
        </w:rPr>
        <w:t xml:space="preserve">ένα ή </w:t>
      </w:r>
      <w:r w:rsidRPr="00CF5E48">
        <w:rPr>
          <w:lang w:val="el-GR"/>
        </w:rPr>
        <w:t>δύο νοσηλευτές που βρίσκονται εντός της δομής κατά τις απογευματινές και νυχτερινές ώρες μετά το κλείσιμο της κλινικής.</w:t>
      </w:r>
    </w:p>
    <w:p w14:paraId="1F9CAC44" w14:textId="77777777" w:rsidR="00CF5E48" w:rsidRPr="00CF5E48" w:rsidRDefault="00CF5E48" w:rsidP="00CF5E48">
      <w:pPr>
        <w:jc w:val="both"/>
        <w:rPr>
          <w:lang w:val="el-GR"/>
        </w:rPr>
      </w:pPr>
      <w:r w:rsidRPr="00CF5E48">
        <w:rPr>
          <w:lang w:val="el-GR"/>
        </w:rPr>
        <w:t xml:space="preserve">Ο </w:t>
      </w:r>
      <w:proofErr w:type="spellStart"/>
      <w:r w:rsidRPr="00CF5E48">
        <w:rPr>
          <w:lang w:val="el-GR"/>
        </w:rPr>
        <w:t>πάροχος</w:t>
      </w:r>
      <w:proofErr w:type="spellEnd"/>
      <w:r w:rsidRPr="00CF5E48">
        <w:rPr>
          <w:lang w:val="el-GR"/>
        </w:rPr>
        <w:t xml:space="preserve"> υπηρεσιών οφείλει να διασφαλίζει αδιάλειπτη κάλυψη βαρδιών μέσω κατάλληλου σχεδίου στελέχωσης, συμπεριλαμβανομένων ρυθμίσεων αντικατάστασης σε περιπτώσεις απουσίας, ασθένειας ή έκτακτης ανάγκης.</w:t>
      </w:r>
    </w:p>
    <w:p w14:paraId="58896F17" w14:textId="77777777" w:rsidR="00CF5E48" w:rsidRPr="00CF5E48" w:rsidRDefault="00CF5E48" w:rsidP="00CF5E48">
      <w:pPr>
        <w:jc w:val="both"/>
        <w:rPr>
          <w:lang w:val="el-GR"/>
        </w:rPr>
      </w:pPr>
      <w:r w:rsidRPr="00CF5E48">
        <w:rPr>
          <w:lang w:val="el-GR"/>
        </w:rPr>
        <w:t>Τα επίπεδα στελέχωσης μπορούν να αναθεωρούνται βάσει του αριθμού των ωφελούμενων, της σοβαρότητας των περιστατικών και του επιχειρησιακού πλαισίου.</w:t>
      </w:r>
    </w:p>
    <w:p w14:paraId="2B779CA6" w14:textId="77777777" w:rsidR="00CF5E48" w:rsidRPr="00CF5E48" w:rsidRDefault="00282335" w:rsidP="00CF5E48">
      <w:pPr>
        <w:jc w:val="both"/>
      </w:pPr>
      <w:r>
        <w:pict w14:anchorId="4488D49B">
          <v:rect id="_x0000_i1031" style="width:0;height:1.5pt" o:hralign="center" o:hrstd="t" o:hr="t" fillcolor="#a0a0a0" stroked="f"/>
        </w:pict>
      </w:r>
    </w:p>
    <w:p w14:paraId="26C1573C" w14:textId="77777777" w:rsidR="00CF5E48" w:rsidRPr="00CF5E48" w:rsidRDefault="00CF5E48" w:rsidP="00CF5E48">
      <w:pPr>
        <w:jc w:val="both"/>
        <w:rPr>
          <w:b/>
          <w:bCs/>
          <w:lang w:val="el-GR"/>
        </w:rPr>
      </w:pPr>
      <w:r w:rsidRPr="00CF5E48">
        <w:rPr>
          <w:b/>
          <w:bCs/>
          <w:lang w:val="el-GR"/>
        </w:rPr>
        <w:t>7. Διαδικασίες Παροχής Υπηρεσιών</w:t>
      </w:r>
    </w:p>
    <w:p w14:paraId="063A4FA4" w14:textId="77777777" w:rsidR="00CF5E48" w:rsidRDefault="00CF5E48" w:rsidP="00CF5E48">
      <w:pPr>
        <w:jc w:val="both"/>
        <w:rPr>
          <w:b/>
          <w:bCs/>
          <w:lang w:val="el-GR"/>
        </w:rPr>
      </w:pPr>
      <w:r w:rsidRPr="00CF5E48">
        <w:rPr>
          <w:b/>
          <w:bCs/>
          <w:lang w:val="el-GR"/>
        </w:rPr>
        <w:t>Ταυτοποίηση και παράδοση περιστατικών:</w:t>
      </w:r>
    </w:p>
    <w:p w14:paraId="623C64D9" w14:textId="060DE83A" w:rsidR="00CF5E48" w:rsidRPr="00CF5E48" w:rsidRDefault="00CF5E48" w:rsidP="00CF5E48">
      <w:pPr>
        <w:jc w:val="both"/>
        <w:rPr>
          <w:lang w:val="el-GR"/>
        </w:rPr>
      </w:pPr>
      <w:r w:rsidRPr="00CF5E48">
        <w:rPr>
          <w:lang w:val="el-GR"/>
        </w:rPr>
        <w:t>Με τη λήξη του ωραρίου της κλινικής, η αρμόδια ομάδα υγείας παραδίδει όλα τα ενεργά περιστατικά Ειδικής Συνεχιζόμενης Φροντίδας, συμπεριλαμβανομένης της κατάστασης των ωφελούμενων, των απαιτούμενων παρεμβάσεων, των παραγόντων κινδύνου, της φαρμακευτικής αγωγής, του εξοπλισμού και τυχόν εκκρεμών ζητημάτων.</w:t>
      </w:r>
    </w:p>
    <w:p w14:paraId="3965C5E4" w14:textId="77777777" w:rsidR="00CF5E48" w:rsidRDefault="00CF5E48" w:rsidP="00CF5E48">
      <w:pPr>
        <w:jc w:val="both"/>
        <w:rPr>
          <w:b/>
          <w:bCs/>
          <w:lang w:val="el-GR"/>
        </w:rPr>
      </w:pPr>
      <w:r w:rsidRPr="00CF5E48">
        <w:rPr>
          <w:b/>
          <w:bCs/>
          <w:lang w:val="el-GR"/>
        </w:rPr>
        <w:t>Αρχική αξιολόγηση:</w:t>
      </w:r>
    </w:p>
    <w:p w14:paraId="41F5C0AF" w14:textId="10657D9E" w:rsidR="00CF5E48" w:rsidRPr="00CF5E48" w:rsidRDefault="00CF5E48" w:rsidP="00CF5E48">
      <w:pPr>
        <w:jc w:val="both"/>
        <w:rPr>
          <w:lang w:val="el-GR"/>
        </w:rPr>
      </w:pPr>
      <w:r w:rsidRPr="00CF5E48">
        <w:rPr>
          <w:lang w:val="el-GR"/>
        </w:rPr>
        <w:t>Οι νοσηλευτές βάρδιας εξετάζουν τις πληροφορίες παράδοσης, επιβεβαιώνουν τα περιστατικά προτεραιότητας και ελέγχουν τη διαθεσιμότητα βασικών προμηθειών και εξοπλισμού που απαιτούνται για τη βάρδια.</w:t>
      </w:r>
    </w:p>
    <w:p w14:paraId="7060883B" w14:textId="77777777" w:rsidR="00CF5E48" w:rsidRDefault="00CF5E48" w:rsidP="00CF5E48">
      <w:pPr>
        <w:jc w:val="both"/>
        <w:rPr>
          <w:b/>
          <w:bCs/>
          <w:lang w:val="el-GR"/>
        </w:rPr>
      </w:pPr>
      <w:r w:rsidRPr="00CF5E48">
        <w:rPr>
          <w:b/>
          <w:bCs/>
          <w:lang w:val="el-GR"/>
        </w:rPr>
        <w:t>Κλινική παρακολούθηση και υποστήριξη:</w:t>
      </w:r>
    </w:p>
    <w:p w14:paraId="0BEDC9FA" w14:textId="42572EDA" w:rsidR="00CF5E48" w:rsidRPr="00CF5E48" w:rsidRDefault="00CF5E48" w:rsidP="00CF5E48">
      <w:pPr>
        <w:jc w:val="both"/>
        <w:rPr>
          <w:lang w:val="el-GR"/>
        </w:rPr>
      </w:pPr>
      <w:r w:rsidRPr="00CF5E48">
        <w:rPr>
          <w:lang w:val="el-GR"/>
        </w:rPr>
        <w:t>Οι νοσηλευτές πραγματοποιούν τακτική παρακολούθηση των εγγεγραμμένων ωφελούμενων και παρέχουν την απαιτούμενη υποστήριξη, συμπεριλαμβανομένης βασικής νοσηλευτικής φροντίδας, παρακολούθησης ζωτικών ενδείξεων, υποστήριξης κινητικότητας και σωστής τοποθέτησης σώματος, υποστήριξης σίτισης όπου απαιτείται κλινικά και ανταπόκρισης σε αλλαγές της κατάστασης υγείας.</w:t>
      </w:r>
    </w:p>
    <w:p w14:paraId="02541338" w14:textId="77777777" w:rsidR="00CF5E48" w:rsidRDefault="00CF5E48" w:rsidP="00CF5E48">
      <w:pPr>
        <w:jc w:val="both"/>
        <w:rPr>
          <w:b/>
          <w:bCs/>
          <w:lang w:val="el-GR"/>
        </w:rPr>
      </w:pPr>
      <w:r w:rsidRPr="00CF5E48">
        <w:rPr>
          <w:b/>
          <w:bCs/>
          <w:lang w:val="el-GR"/>
        </w:rPr>
        <w:t>Κλιμάκωση κλινικών ανησυχιών:</w:t>
      </w:r>
    </w:p>
    <w:p w14:paraId="3C6A2B7A" w14:textId="6E720E41" w:rsidR="00CF5E48" w:rsidRPr="00CF5E48" w:rsidRDefault="00CF5E48" w:rsidP="00CF5E48">
      <w:pPr>
        <w:jc w:val="both"/>
        <w:rPr>
          <w:lang w:val="el-GR"/>
        </w:rPr>
      </w:pPr>
      <w:r w:rsidRPr="00CF5E48">
        <w:rPr>
          <w:lang w:val="el-GR"/>
        </w:rPr>
        <w:t>Οποιαδήποτε επιδείνωση, οξύς κίνδυνος ή επείγουσα ιατρική ανάγκη πρέπει να κλιμακώνεται άμεσα σύμφωνα με τις διαδικασίες παραπομπής και επείγουσας ανταπόκρισης της δομής.</w:t>
      </w:r>
    </w:p>
    <w:p w14:paraId="3E08F152" w14:textId="77777777" w:rsidR="0054240B" w:rsidRDefault="00CF5E48" w:rsidP="00CF5E48">
      <w:pPr>
        <w:jc w:val="both"/>
        <w:rPr>
          <w:b/>
          <w:bCs/>
          <w:lang w:val="el-GR"/>
        </w:rPr>
      </w:pPr>
      <w:r w:rsidRPr="00CF5E48">
        <w:rPr>
          <w:b/>
          <w:bCs/>
          <w:lang w:val="el-GR"/>
        </w:rPr>
        <w:t>Παράδοση στο τέλος της βάρδιας:</w:t>
      </w:r>
    </w:p>
    <w:p w14:paraId="5012AEE0" w14:textId="781EB87E" w:rsidR="00CF5E48" w:rsidRPr="00CF5E48" w:rsidRDefault="00CF5E48" w:rsidP="00CF5E48">
      <w:pPr>
        <w:jc w:val="both"/>
        <w:rPr>
          <w:lang w:val="el-GR"/>
        </w:rPr>
      </w:pPr>
      <w:r w:rsidRPr="00CF5E48">
        <w:rPr>
          <w:lang w:val="el-GR"/>
        </w:rPr>
        <w:t>Με την ολοκλήρωση της βάρδιας, οι νοσηλευτές παρέχουν πλήρη ενημέρωση στην επόμενη ομάδα ή στο προσωπικό της ημερήσιας κλινικής, διασφαλίζοντας τη συνέχεια της φροντίδας και της παρακολούθησης.</w:t>
      </w:r>
    </w:p>
    <w:p w14:paraId="77CBB31E" w14:textId="77777777" w:rsidR="00CF5E48" w:rsidRPr="00CF5E48" w:rsidRDefault="00282335" w:rsidP="00CF5E48">
      <w:pPr>
        <w:jc w:val="both"/>
      </w:pPr>
      <w:r>
        <w:pict w14:anchorId="50512077">
          <v:rect id="_x0000_i1032" style="width:0;height:1.5pt" o:hralign="center" o:hrstd="t" o:hr="t" fillcolor="#a0a0a0" stroked="f"/>
        </w:pict>
      </w:r>
    </w:p>
    <w:p w14:paraId="765486E0" w14:textId="77777777" w:rsidR="0054240B" w:rsidRDefault="0054240B" w:rsidP="00CF5E48">
      <w:pPr>
        <w:jc w:val="both"/>
        <w:rPr>
          <w:b/>
          <w:bCs/>
          <w:lang w:val="el-GR"/>
        </w:rPr>
      </w:pPr>
    </w:p>
    <w:p w14:paraId="5CA38DBE" w14:textId="4D98B495" w:rsidR="00CF5E48" w:rsidRPr="00CF5E48" w:rsidRDefault="00CF5E48" w:rsidP="00CF5E48">
      <w:pPr>
        <w:jc w:val="both"/>
        <w:rPr>
          <w:b/>
          <w:bCs/>
          <w:lang w:val="el-GR"/>
        </w:rPr>
      </w:pPr>
      <w:r w:rsidRPr="00CF5E48">
        <w:rPr>
          <w:b/>
          <w:bCs/>
          <w:lang w:val="el-GR"/>
        </w:rPr>
        <w:lastRenderedPageBreak/>
        <w:t>8. Παραπομπή και Διαχείριση Επειγόντων Περιστατικών</w:t>
      </w:r>
    </w:p>
    <w:p w14:paraId="09819801" w14:textId="77777777" w:rsidR="00CF5E48" w:rsidRPr="00CF5E48" w:rsidRDefault="00CF5E48" w:rsidP="00CF5E48">
      <w:pPr>
        <w:jc w:val="both"/>
        <w:rPr>
          <w:lang w:val="el-GR"/>
        </w:rPr>
      </w:pPr>
      <w:r w:rsidRPr="00CF5E48">
        <w:rPr>
          <w:lang w:val="el-GR"/>
        </w:rPr>
        <w:t>Όταν ένας ωφελούμενος απαιτεί υπηρεσίες πέραν των δυνατοτήτων της ομάδας Ειδικής Συνεχιζόμενης Φροντίδας, ο νοσηλευτής βάρδιας ενεργοποιεί άμεσα τον κατάλληλο μηχανισμό παραπομπής.</w:t>
      </w:r>
    </w:p>
    <w:p w14:paraId="4BB11A01" w14:textId="44AA9356" w:rsidR="00CF5E48" w:rsidRPr="00CF5E48" w:rsidRDefault="00CF5E48" w:rsidP="00CF5E48">
      <w:pPr>
        <w:jc w:val="both"/>
        <w:rPr>
          <w:lang w:val="el-GR"/>
        </w:rPr>
      </w:pPr>
      <w:r w:rsidRPr="00CF5E48">
        <w:rPr>
          <w:lang w:val="el-GR"/>
        </w:rPr>
        <w:t>Τα επείγοντα περιστατικά σταθεροποιούνται στον βαθμό που είναι δυνατόν με βάση τους διαθέσιμους πόρους και παραπέμπονται άμεσα στην κατάλληλη ανώτερη μονάδα υγείας</w:t>
      </w:r>
      <w:r w:rsidR="0054240B">
        <w:rPr>
          <w:lang w:val="el-GR"/>
        </w:rPr>
        <w:t>.</w:t>
      </w:r>
    </w:p>
    <w:p w14:paraId="643F88AE" w14:textId="77777777" w:rsidR="00CF5E48" w:rsidRPr="00CF5E48" w:rsidRDefault="00CF5E48" w:rsidP="00CF5E48">
      <w:pPr>
        <w:jc w:val="both"/>
        <w:rPr>
          <w:lang w:val="el-GR"/>
        </w:rPr>
      </w:pPr>
      <w:r w:rsidRPr="00CF5E48">
        <w:rPr>
          <w:lang w:val="el-GR"/>
        </w:rPr>
        <w:t>Όλες οι παραπομπές και οι κλιμακώσεις καταγράφονται, συμπεριλαμβανομένου του λόγου παραπομπής, των ενεργειών που πραγματοποιήθηκαν, της ώρας κλιμάκωσης και της μονάδας ή του φορέα παραλαβής.</w:t>
      </w:r>
    </w:p>
    <w:p w14:paraId="746B5FC3" w14:textId="77777777" w:rsidR="00CF5E48" w:rsidRPr="00CF5E48" w:rsidRDefault="00282335" w:rsidP="00CF5E48">
      <w:pPr>
        <w:jc w:val="both"/>
      </w:pPr>
      <w:r>
        <w:pict w14:anchorId="53574D1F">
          <v:rect id="_x0000_i1033" style="width:0;height:1.5pt" o:hralign="center" o:hrstd="t" o:hr="t" fillcolor="#a0a0a0" stroked="f"/>
        </w:pict>
      </w:r>
    </w:p>
    <w:p w14:paraId="5645B2E6" w14:textId="77777777" w:rsidR="00CF5E48" w:rsidRPr="00CF5E48" w:rsidRDefault="00CF5E48" w:rsidP="00CF5E48">
      <w:pPr>
        <w:jc w:val="both"/>
        <w:rPr>
          <w:b/>
          <w:bCs/>
          <w:lang w:val="el-GR"/>
        </w:rPr>
      </w:pPr>
      <w:r w:rsidRPr="00CF5E48">
        <w:rPr>
          <w:b/>
          <w:bCs/>
          <w:lang w:val="el-GR"/>
        </w:rPr>
        <w:t>9. Τεκμηρίωση και Αναφορές</w:t>
      </w:r>
    </w:p>
    <w:p w14:paraId="4AED1385" w14:textId="2E1001CF" w:rsidR="00CF5E48" w:rsidRPr="00CF5E48" w:rsidRDefault="00CF5E48" w:rsidP="00CF5E48">
      <w:pPr>
        <w:jc w:val="both"/>
        <w:rPr>
          <w:lang w:val="el-GR"/>
        </w:rPr>
      </w:pPr>
      <w:r w:rsidRPr="00CF5E48">
        <w:rPr>
          <w:lang w:val="el-GR"/>
        </w:rPr>
        <w:t>Όλες οι αλληλεπιδράσεις με ωφελούμενους, οι παρατηρήσεις, οι παρεμβάσεις, οι παραπομπές και τα περιστατικά καταγράφονται στα εγκεκριμένα εργαλεία κλινικής τεκμηρίωσης που χρησιμοποιούνται από την υπηρεσία</w:t>
      </w:r>
      <w:r w:rsidR="0054240B">
        <w:rPr>
          <w:lang w:val="el-GR"/>
        </w:rPr>
        <w:t>, Βιβλίο ασθενών και ιατρικός φάκελος ασθενών.</w:t>
      </w:r>
    </w:p>
    <w:p w14:paraId="0412B9B9" w14:textId="77777777" w:rsidR="00CF5E48" w:rsidRPr="00CF5E48" w:rsidRDefault="00CF5E48" w:rsidP="00CF5E48">
      <w:pPr>
        <w:jc w:val="both"/>
        <w:rPr>
          <w:lang w:val="el-GR"/>
        </w:rPr>
      </w:pPr>
      <w:r w:rsidRPr="00CF5E48">
        <w:rPr>
          <w:lang w:val="el-GR"/>
        </w:rPr>
        <w:t>Τα αρχεία πρέπει να είναι πλήρη, ακριβή, ευανάγνωστα και να τηρούνται σύμφωνα με τα ισχύοντα πρότυπα εμπιστευτικότητας και προστασίας δεδομένων.</w:t>
      </w:r>
    </w:p>
    <w:p w14:paraId="5D6BB0F7" w14:textId="77777777" w:rsidR="00CF5E48" w:rsidRPr="00CF5E48" w:rsidRDefault="00CF5E48" w:rsidP="00CF5E48">
      <w:pPr>
        <w:jc w:val="both"/>
        <w:rPr>
          <w:lang w:val="el-GR"/>
        </w:rPr>
      </w:pPr>
      <w:r w:rsidRPr="00CF5E48">
        <w:rPr>
          <w:lang w:val="el-GR"/>
        </w:rPr>
        <w:t xml:space="preserve">Ο </w:t>
      </w:r>
      <w:proofErr w:type="spellStart"/>
      <w:r w:rsidRPr="00CF5E48">
        <w:rPr>
          <w:lang w:val="el-GR"/>
        </w:rPr>
        <w:t>πάροχος</w:t>
      </w:r>
      <w:proofErr w:type="spellEnd"/>
      <w:r w:rsidRPr="00CF5E48">
        <w:rPr>
          <w:lang w:val="el-GR"/>
        </w:rPr>
        <w:t xml:space="preserve"> υπηρεσιών υποβάλλει τακτικές επιχειρησιακές αναφορές, όπως απαιτείται, συμπεριλαμβανομένων στοιχείων σχετικά με την κάλυψη βαρδιών, τον αριθμό των ωφελούμενων που υποστηρίχθηκαν, σημαντικά περιστατικά, παραπομπές και οποιεσδήποτε προκλήσεις επηρεάζουν την ποιότητα ή τη συνέχεια της υπηρεσίας.</w:t>
      </w:r>
    </w:p>
    <w:p w14:paraId="0770EDDE" w14:textId="77777777" w:rsidR="00CF5E48" w:rsidRPr="00CF5E48" w:rsidRDefault="00282335" w:rsidP="00CF5E48">
      <w:pPr>
        <w:jc w:val="both"/>
      </w:pPr>
      <w:r>
        <w:pict w14:anchorId="57367A93">
          <v:rect id="_x0000_i1034" style="width:0;height:1.5pt" o:hralign="center" o:hrstd="t" o:hr="t" fillcolor="#a0a0a0" stroked="f"/>
        </w:pict>
      </w:r>
    </w:p>
    <w:p w14:paraId="126213F9" w14:textId="77777777" w:rsidR="00CF5E48" w:rsidRPr="00CF5E48" w:rsidRDefault="00CF5E48" w:rsidP="00CF5E48">
      <w:pPr>
        <w:jc w:val="both"/>
        <w:rPr>
          <w:b/>
          <w:bCs/>
          <w:lang w:val="el-GR"/>
        </w:rPr>
      </w:pPr>
      <w:r w:rsidRPr="00CF5E48">
        <w:rPr>
          <w:b/>
          <w:bCs/>
          <w:lang w:val="el-GR"/>
        </w:rPr>
        <w:t>10. Διασφάλιση Ποιότητας και Εποπτεία</w:t>
      </w:r>
    </w:p>
    <w:p w14:paraId="57A50562" w14:textId="020F4573" w:rsidR="00CF5E48" w:rsidRPr="00CF5E48" w:rsidRDefault="00CF5E48" w:rsidP="00CF5E48">
      <w:pPr>
        <w:jc w:val="both"/>
        <w:rPr>
          <w:lang w:val="el-GR"/>
        </w:rPr>
      </w:pPr>
      <w:r w:rsidRPr="00CF5E48">
        <w:rPr>
          <w:lang w:val="el-GR"/>
        </w:rPr>
        <w:t>Η εφαρμογή της παρούσας παρακολουθείται μέσω τακτικής εποπτείας</w:t>
      </w:r>
      <w:r w:rsidR="0054240B">
        <w:rPr>
          <w:lang w:val="el-GR"/>
        </w:rPr>
        <w:t xml:space="preserve"> από τον Συντονιστή του ΔΟΜ</w:t>
      </w:r>
      <w:r w:rsidRPr="00CF5E48">
        <w:rPr>
          <w:lang w:val="el-GR"/>
        </w:rPr>
        <w:t>, ανασκόπησης της τεκμηρίωσης και αξιολόγησης της κάλυψης και της ανταπόκρισης της υπηρεσίας.</w:t>
      </w:r>
    </w:p>
    <w:p w14:paraId="6A2C78EE" w14:textId="3F71CA57" w:rsidR="00CF5E48" w:rsidRPr="00CF5E48" w:rsidRDefault="00CF5E48" w:rsidP="00CF5E48">
      <w:pPr>
        <w:jc w:val="both"/>
        <w:rPr>
          <w:lang w:val="el-GR"/>
        </w:rPr>
      </w:pPr>
      <w:r w:rsidRPr="00CF5E48">
        <w:rPr>
          <w:lang w:val="el-GR"/>
        </w:rPr>
        <w:t xml:space="preserve">Οποιαδήποτε κενά σε στελέχωση, προμήθειες, κλινική πρακτική ή συντονισμό πρέπει να αντιμετωπίζονται έγκαιρα μέσω διορθωτικών ενεργειών από τον </w:t>
      </w:r>
      <w:proofErr w:type="spellStart"/>
      <w:r w:rsidRPr="00CF5E48">
        <w:rPr>
          <w:lang w:val="el-GR"/>
        </w:rPr>
        <w:t>πάροχο</w:t>
      </w:r>
      <w:proofErr w:type="spellEnd"/>
      <w:r w:rsidRPr="00CF5E48">
        <w:rPr>
          <w:lang w:val="el-GR"/>
        </w:rPr>
        <w:t xml:space="preserve"> υπηρεσιών και </w:t>
      </w:r>
      <w:r w:rsidR="0054240B">
        <w:rPr>
          <w:lang w:val="el-GR"/>
        </w:rPr>
        <w:t xml:space="preserve">τον </w:t>
      </w:r>
      <w:r w:rsidR="0054240B" w:rsidRPr="0054240B">
        <w:rPr>
          <w:lang w:val="el-GR"/>
        </w:rPr>
        <w:t xml:space="preserve">Συντονιστή του ΔΟΜ </w:t>
      </w:r>
      <w:r w:rsidRPr="00CF5E48">
        <w:rPr>
          <w:lang w:val="el-GR"/>
        </w:rPr>
        <w:t>Συνιστάται η πραγματοποίηση περιοδικών συναντήσεων ανασκόπησης για την αξιολόγηση τάσεων, προκλήσεων και δυνατοτήτων βελτίωσης.</w:t>
      </w:r>
    </w:p>
    <w:p w14:paraId="472821FF" w14:textId="77777777" w:rsidR="00CF5E48" w:rsidRPr="00CF5E48" w:rsidRDefault="00282335" w:rsidP="00CF5E48">
      <w:pPr>
        <w:jc w:val="both"/>
      </w:pPr>
      <w:r>
        <w:pict w14:anchorId="60092AD9">
          <v:rect id="_x0000_i1035" style="width:0;height:1.5pt" o:hralign="center" o:hrstd="t" o:hr="t" fillcolor="#a0a0a0" stroked="f"/>
        </w:pict>
      </w:r>
    </w:p>
    <w:p w14:paraId="69ACFDD0" w14:textId="77777777" w:rsidR="00CF5E48" w:rsidRPr="00CF5E48" w:rsidRDefault="00CF5E48" w:rsidP="00CF5E48">
      <w:pPr>
        <w:jc w:val="both"/>
        <w:rPr>
          <w:b/>
          <w:bCs/>
          <w:lang w:val="el-GR"/>
        </w:rPr>
      </w:pPr>
      <w:r w:rsidRPr="00CF5E48">
        <w:rPr>
          <w:b/>
          <w:bCs/>
          <w:lang w:val="el-GR"/>
        </w:rPr>
        <w:t>11. Αναθεώρηση και Τροποποίηση</w:t>
      </w:r>
    </w:p>
    <w:p w14:paraId="2C920E06" w14:textId="314FA40C" w:rsidR="00CF5E48" w:rsidRPr="00CF5E48" w:rsidRDefault="00CF5E48" w:rsidP="00CF5E48">
      <w:pPr>
        <w:jc w:val="both"/>
        <w:rPr>
          <w:lang w:val="el-GR"/>
        </w:rPr>
      </w:pPr>
      <w:r w:rsidRPr="00CF5E48">
        <w:rPr>
          <w:lang w:val="el-GR"/>
        </w:rPr>
        <w:t xml:space="preserve">Η παρούσα πρέπει να αναθεωρείται περιοδικά και να </w:t>
      </w:r>
      <w:proofErr w:type="spellStart"/>
      <w:r w:rsidRPr="00CF5E48">
        <w:rPr>
          <w:lang w:val="el-GR"/>
        </w:rPr>
        <w:t>επικαιροποιείται</w:t>
      </w:r>
      <w:proofErr w:type="spellEnd"/>
      <w:r w:rsidRPr="00CF5E48">
        <w:rPr>
          <w:lang w:val="el-GR"/>
        </w:rPr>
        <w:t xml:space="preserve"> όταν απαιτείται, ώστε να αντικατοπτρίζει επιχειρησιακές αλλαγές, διδάγματα που προέκυψαν, μεταβολές στις ανάγκες των ωφελούμενων και αναθεωρημένες οδηγίες του </w:t>
      </w:r>
      <w:r w:rsidRPr="00CF5E48">
        <w:t>IOM</w:t>
      </w:r>
      <w:r w:rsidRPr="00CF5E48">
        <w:rPr>
          <w:lang w:val="el-GR"/>
        </w:rPr>
        <w:t>, του Υπουργείου Μετανάστευσης</w:t>
      </w:r>
      <w:r w:rsidR="0054240B">
        <w:rPr>
          <w:lang w:val="el-GR"/>
        </w:rPr>
        <w:t xml:space="preserve"> και Ασύλου</w:t>
      </w:r>
      <w:r w:rsidRPr="00CF5E48">
        <w:rPr>
          <w:lang w:val="el-GR"/>
        </w:rPr>
        <w:t xml:space="preserve"> ή άλλων αρμόδιων υγειονομικών αρχών.</w:t>
      </w:r>
    </w:p>
    <w:p w14:paraId="2F374883" w14:textId="77777777" w:rsidR="00526782" w:rsidRPr="00CF5E48" w:rsidRDefault="00526782" w:rsidP="00CF5E48">
      <w:pPr>
        <w:jc w:val="both"/>
        <w:rPr>
          <w:lang w:val="el-GR"/>
        </w:rPr>
      </w:pPr>
    </w:p>
    <w:sectPr w:rsidR="00526782" w:rsidRPr="00CF5E4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E5413" w14:textId="77777777" w:rsidR="00282335" w:rsidRDefault="00282335" w:rsidP="001C6A1A">
      <w:pPr>
        <w:spacing w:after="0" w:line="240" w:lineRule="auto"/>
      </w:pPr>
      <w:r>
        <w:separator/>
      </w:r>
    </w:p>
  </w:endnote>
  <w:endnote w:type="continuationSeparator" w:id="0">
    <w:p w14:paraId="775A768C" w14:textId="77777777" w:rsidR="00282335" w:rsidRDefault="00282335" w:rsidP="001C6A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1"/>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37A07" w14:textId="4180E1D1" w:rsidR="001C6A1A" w:rsidRDefault="001C6A1A">
    <w:pPr>
      <w:pStyle w:val="ab"/>
    </w:pPr>
    <w:r>
      <w:rPr>
        <w:noProof/>
      </w:rPr>
      <w:drawing>
        <wp:inline distT="0" distB="0" distL="0" distR="0" wp14:anchorId="0863DC68" wp14:editId="001EB399">
          <wp:extent cx="2510978" cy="485775"/>
          <wp:effectExtent l="0" t="0" r="0" b="0"/>
          <wp:docPr id="931176634"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1176634" name="Εικόνα 931176634"/>
                  <pic:cNvPicPr/>
                </pic:nvPicPr>
                <pic:blipFill>
                  <a:blip r:embed="rId1">
                    <a:extLst>
                      <a:ext uri="{28A0092B-C50C-407E-A947-70E740481C1C}">
                        <a14:useLocalDpi xmlns:a14="http://schemas.microsoft.com/office/drawing/2010/main" val="0"/>
                      </a:ext>
                    </a:extLst>
                  </a:blip>
                  <a:stretch>
                    <a:fillRect/>
                  </a:stretch>
                </pic:blipFill>
                <pic:spPr>
                  <a:xfrm>
                    <a:off x="0" y="0"/>
                    <a:ext cx="2521718" cy="487853"/>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B33BF" w14:textId="77777777" w:rsidR="00282335" w:rsidRDefault="00282335" w:rsidP="001C6A1A">
      <w:pPr>
        <w:spacing w:after="0" w:line="240" w:lineRule="auto"/>
      </w:pPr>
      <w:r>
        <w:separator/>
      </w:r>
    </w:p>
  </w:footnote>
  <w:footnote w:type="continuationSeparator" w:id="0">
    <w:p w14:paraId="3CDC29A7" w14:textId="77777777" w:rsidR="00282335" w:rsidRDefault="00282335" w:rsidP="001C6A1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E48"/>
    <w:rsid w:val="001C6A1A"/>
    <w:rsid w:val="0020211A"/>
    <w:rsid w:val="00282335"/>
    <w:rsid w:val="00526782"/>
    <w:rsid w:val="0054240B"/>
    <w:rsid w:val="007B5F3E"/>
    <w:rsid w:val="00A87376"/>
    <w:rsid w:val="00CF5E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BF2DAB"/>
  <w15:chartTrackingRefBased/>
  <w15:docId w15:val="{D03B9C76-B8B4-47E6-B3B5-9294ABAAF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Char"/>
    <w:uiPriority w:val="9"/>
    <w:qFormat/>
    <w:rsid w:val="00CF5E4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semiHidden/>
    <w:unhideWhenUsed/>
    <w:qFormat/>
    <w:rsid w:val="00CF5E4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iPriority w:val="9"/>
    <w:semiHidden/>
    <w:unhideWhenUsed/>
    <w:qFormat/>
    <w:rsid w:val="00CF5E48"/>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CF5E48"/>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CF5E48"/>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CF5E48"/>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CF5E48"/>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CF5E48"/>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CF5E48"/>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CF5E48"/>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basedOn w:val="a0"/>
    <w:link w:val="2"/>
    <w:uiPriority w:val="9"/>
    <w:semiHidden/>
    <w:rsid w:val="00CF5E48"/>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basedOn w:val="a0"/>
    <w:link w:val="3"/>
    <w:uiPriority w:val="9"/>
    <w:semiHidden/>
    <w:rsid w:val="00CF5E48"/>
    <w:rPr>
      <w:rFonts w:eastAsiaTheme="majorEastAsia" w:cstheme="majorBidi"/>
      <w:color w:val="0F4761" w:themeColor="accent1" w:themeShade="BF"/>
      <w:sz w:val="28"/>
      <w:szCs w:val="28"/>
    </w:rPr>
  </w:style>
  <w:style w:type="character" w:customStyle="1" w:styleId="4Char">
    <w:name w:val="Επικεφαλίδα 4 Char"/>
    <w:basedOn w:val="a0"/>
    <w:link w:val="4"/>
    <w:uiPriority w:val="9"/>
    <w:semiHidden/>
    <w:rsid w:val="00CF5E48"/>
    <w:rPr>
      <w:rFonts w:eastAsiaTheme="majorEastAsia" w:cstheme="majorBidi"/>
      <w:i/>
      <w:iCs/>
      <w:color w:val="0F4761" w:themeColor="accent1" w:themeShade="BF"/>
    </w:rPr>
  </w:style>
  <w:style w:type="character" w:customStyle="1" w:styleId="5Char">
    <w:name w:val="Επικεφαλίδα 5 Char"/>
    <w:basedOn w:val="a0"/>
    <w:link w:val="5"/>
    <w:uiPriority w:val="9"/>
    <w:semiHidden/>
    <w:rsid w:val="00CF5E48"/>
    <w:rPr>
      <w:rFonts w:eastAsiaTheme="majorEastAsia" w:cstheme="majorBidi"/>
      <w:color w:val="0F4761" w:themeColor="accent1" w:themeShade="BF"/>
    </w:rPr>
  </w:style>
  <w:style w:type="character" w:customStyle="1" w:styleId="6Char">
    <w:name w:val="Επικεφαλίδα 6 Char"/>
    <w:basedOn w:val="a0"/>
    <w:link w:val="6"/>
    <w:uiPriority w:val="9"/>
    <w:semiHidden/>
    <w:rsid w:val="00CF5E48"/>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CF5E48"/>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CF5E48"/>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CF5E48"/>
    <w:rPr>
      <w:rFonts w:eastAsiaTheme="majorEastAsia" w:cstheme="majorBidi"/>
      <w:color w:val="272727" w:themeColor="text1" w:themeTint="D8"/>
    </w:rPr>
  </w:style>
  <w:style w:type="paragraph" w:styleId="a3">
    <w:name w:val="Title"/>
    <w:basedOn w:val="a"/>
    <w:next w:val="a"/>
    <w:link w:val="Char"/>
    <w:uiPriority w:val="10"/>
    <w:qFormat/>
    <w:rsid w:val="00CF5E4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CF5E48"/>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CF5E48"/>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CF5E48"/>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CF5E48"/>
    <w:pPr>
      <w:spacing w:before="160"/>
      <w:jc w:val="center"/>
    </w:pPr>
    <w:rPr>
      <w:i/>
      <w:iCs/>
      <w:color w:val="404040" w:themeColor="text1" w:themeTint="BF"/>
    </w:rPr>
  </w:style>
  <w:style w:type="character" w:customStyle="1" w:styleId="Char1">
    <w:name w:val="Απόσπασμα Char"/>
    <w:basedOn w:val="a0"/>
    <w:link w:val="a5"/>
    <w:uiPriority w:val="29"/>
    <w:rsid w:val="00CF5E48"/>
    <w:rPr>
      <w:i/>
      <w:iCs/>
      <w:color w:val="404040" w:themeColor="text1" w:themeTint="BF"/>
    </w:rPr>
  </w:style>
  <w:style w:type="paragraph" w:styleId="a6">
    <w:name w:val="List Paragraph"/>
    <w:basedOn w:val="a"/>
    <w:uiPriority w:val="34"/>
    <w:qFormat/>
    <w:rsid w:val="00CF5E48"/>
    <w:pPr>
      <w:ind w:left="720"/>
      <w:contextualSpacing/>
    </w:pPr>
  </w:style>
  <w:style w:type="character" w:styleId="a7">
    <w:name w:val="Intense Emphasis"/>
    <w:basedOn w:val="a0"/>
    <w:uiPriority w:val="21"/>
    <w:qFormat/>
    <w:rsid w:val="00CF5E48"/>
    <w:rPr>
      <w:i/>
      <w:iCs/>
      <w:color w:val="0F4761" w:themeColor="accent1" w:themeShade="BF"/>
    </w:rPr>
  </w:style>
  <w:style w:type="paragraph" w:styleId="a8">
    <w:name w:val="Intense Quote"/>
    <w:basedOn w:val="a"/>
    <w:next w:val="a"/>
    <w:link w:val="Char2"/>
    <w:uiPriority w:val="30"/>
    <w:qFormat/>
    <w:rsid w:val="00CF5E4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Έντονο απόσπ. Char"/>
    <w:basedOn w:val="a0"/>
    <w:link w:val="a8"/>
    <w:uiPriority w:val="30"/>
    <w:rsid w:val="00CF5E48"/>
    <w:rPr>
      <w:i/>
      <w:iCs/>
      <w:color w:val="0F4761" w:themeColor="accent1" w:themeShade="BF"/>
    </w:rPr>
  </w:style>
  <w:style w:type="character" w:styleId="a9">
    <w:name w:val="Intense Reference"/>
    <w:basedOn w:val="a0"/>
    <w:uiPriority w:val="32"/>
    <w:qFormat/>
    <w:rsid w:val="00CF5E48"/>
    <w:rPr>
      <w:b/>
      <w:bCs/>
      <w:smallCaps/>
      <w:color w:val="0F4761" w:themeColor="accent1" w:themeShade="BF"/>
      <w:spacing w:val="5"/>
    </w:rPr>
  </w:style>
  <w:style w:type="paragraph" w:styleId="aa">
    <w:name w:val="header"/>
    <w:basedOn w:val="a"/>
    <w:link w:val="Char3"/>
    <w:uiPriority w:val="99"/>
    <w:unhideWhenUsed/>
    <w:rsid w:val="001C6A1A"/>
    <w:pPr>
      <w:tabs>
        <w:tab w:val="center" w:pos="4153"/>
        <w:tab w:val="right" w:pos="8306"/>
      </w:tabs>
      <w:spacing w:after="0" w:line="240" w:lineRule="auto"/>
    </w:pPr>
  </w:style>
  <w:style w:type="character" w:customStyle="1" w:styleId="Char3">
    <w:name w:val="Κεφαλίδα Char"/>
    <w:basedOn w:val="a0"/>
    <w:link w:val="aa"/>
    <w:uiPriority w:val="99"/>
    <w:rsid w:val="001C6A1A"/>
  </w:style>
  <w:style w:type="paragraph" w:styleId="ab">
    <w:name w:val="footer"/>
    <w:basedOn w:val="a"/>
    <w:link w:val="Char4"/>
    <w:uiPriority w:val="99"/>
    <w:unhideWhenUsed/>
    <w:rsid w:val="001C6A1A"/>
    <w:pPr>
      <w:tabs>
        <w:tab w:val="center" w:pos="4153"/>
        <w:tab w:val="right" w:pos="8306"/>
      </w:tabs>
      <w:spacing w:after="0" w:line="240" w:lineRule="auto"/>
    </w:pPr>
  </w:style>
  <w:style w:type="character" w:customStyle="1" w:styleId="Char4">
    <w:name w:val="Υποσέλιδο Char"/>
    <w:basedOn w:val="a0"/>
    <w:link w:val="ab"/>
    <w:uiPriority w:val="99"/>
    <w:rsid w:val="001C6A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9b14f67b-07fb-4990-84f3-2bcbd421439c" xsi:nil="true"/>
    <_ip_UnifiedCompliancePolicyProperties xmlns="http://schemas.microsoft.com/sharepoint/v3" xsi:nil="true"/>
    <lcf76f155ced4ddcb4097134ff3c332f xmlns="231fdfef-a9ee-4488-87d7-25509bb61a6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BBF09E51E3D747983419EBE5C3D381" ma:contentTypeVersion="20" ma:contentTypeDescription="Create a new document." ma:contentTypeScope="" ma:versionID="45a57f84acab00dd1d870c3e559a5584">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4f77a83e3aeb3736caabade6b425f684"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FCFF78-ACA1-416F-90DD-C0D8B0E6B178}">
  <ds:schemaRefs>
    <ds:schemaRef ds:uri="http://schemas.microsoft.com/office/2006/metadata/properties"/>
    <ds:schemaRef ds:uri="http://schemas.microsoft.com/office/infopath/2007/PartnerControls"/>
    <ds:schemaRef ds:uri="http://schemas.microsoft.com/sharepoint/v3"/>
    <ds:schemaRef ds:uri="9b14f67b-07fb-4990-84f3-2bcbd421439c"/>
    <ds:schemaRef ds:uri="231fdfef-a9ee-4488-87d7-25509bb61a67"/>
  </ds:schemaRefs>
</ds:datastoreItem>
</file>

<file path=customXml/itemProps2.xml><?xml version="1.0" encoding="utf-8"?>
<ds:datastoreItem xmlns:ds="http://schemas.openxmlformats.org/officeDocument/2006/customXml" ds:itemID="{8550DC4B-EE7A-4E19-AF8A-D8FDD5B8A791}">
  <ds:schemaRefs>
    <ds:schemaRef ds:uri="http://schemas.microsoft.com/sharepoint/v3/contenttype/forms"/>
  </ds:schemaRefs>
</ds:datastoreItem>
</file>

<file path=customXml/itemProps3.xml><?xml version="1.0" encoding="utf-8"?>
<ds:datastoreItem xmlns:ds="http://schemas.openxmlformats.org/officeDocument/2006/customXml" ds:itemID="{1197F287-CDB8-499E-9806-9EE673602A78}"/>
</file>

<file path=docMetadata/LabelInfo.xml><?xml version="1.0" encoding="utf-8"?>
<clbl:labelList xmlns:clbl="http://schemas.microsoft.com/office/2020/mipLabelMetadata">
  <clbl:label id="{2059aa38-f392-4105-be92-628035578272}" enabled="1" method="Standard" siteId="{1588262d-23fb-43b4-bd6e-bce49c8e6186}" contentBits="0" removed="0"/>
</clbl:labelList>
</file>

<file path=docProps/app.xml><?xml version="1.0" encoding="utf-8"?>
<Properties xmlns="http://schemas.openxmlformats.org/officeDocument/2006/extended-properties" xmlns:vt="http://schemas.openxmlformats.org/officeDocument/2006/docPropsVTypes">
  <Template>Normal</Template>
  <TotalTime>16</TotalTime>
  <Pages>4</Pages>
  <Words>1256</Words>
  <Characters>6784</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GEROGLI Irini</dc:creator>
  <cp:keywords/>
  <dc:description/>
  <cp:lastModifiedBy>Monada A.2</cp:lastModifiedBy>
  <cp:revision>2</cp:revision>
  <dcterms:created xsi:type="dcterms:W3CDTF">2026-05-25T12:05:00Z</dcterms:created>
  <dcterms:modified xsi:type="dcterms:W3CDTF">2026-05-29T09:39:00Z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